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>Вот информация о правилах и документах для получения китайской визы.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b/>
          <w:bCs/>
          <w:sz w:val="24"/>
          <w:szCs w:val="24"/>
          <w:lang w:eastAsia="ru-RU"/>
        </w:rPr>
        <w:t>Список документов</w:t>
      </w:r>
      <w:r w:rsidRPr="000042E5">
        <w:rPr>
          <w:rFonts w:eastAsia="Times New Roman" w:cs="Times New Roman"/>
          <w:sz w:val="24"/>
          <w:szCs w:val="24"/>
          <w:lang w:eastAsia="ru-RU"/>
        </w:rPr>
        <w:t xml:space="preserve"> (</w:t>
      </w:r>
      <w:hyperlink r:id="rId5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http://ru.china-embassy.org/rus/lsfw/bk/nkhp/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6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https://www.skyscanner.ru/travel-information/visas/?visadestinationname=china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>) для получения туристической визы вида L:</w:t>
      </w:r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Загранпаспорт со сроком действия не менее 6 месяцев; </w:t>
      </w:r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>Копия первой страницы загранпаспорта и предыдущих китайских виз (если таковые имеются). В случае</w:t>
      </w:r>
      <w:proofErr w:type="gramStart"/>
      <w:r w:rsidRPr="000042E5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 если предыдущие китайские визы стоят в старом паспорте, необходимо также предоставить копию первой страницы этого паспорта; </w:t>
      </w:r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Заполненная визовая анкета. </w:t>
      </w:r>
      <w:proofErr w:type="gramStart"/>
      <w:r w:rsidRPr="000042E5">
        <w:rPr>
          <w:rFonts w:eastAsia="Times New Roman" w:cs="Times New Roman"/>
          <w:sz w:val="24"/>
          <w:szCs w:val="24"/>
          <w:lang w:eastAsia="ru-RU"/>
        </w:rPr>
        <w:t>Анкеты, заполненные рукописно, с 1 декабря 2014 г.  Консульством КНР в г. Москве не принимаются, поэтому прилагаю .</w:t>
      </w:r>
      <w:proofErr w:type="spellStart"/>
      <w:r w:rsidRPr="000042E5">
        <w:rPr>
          <w:rFonts w:eastAsia="Times New Roman" w:cs="Times New Roman"/>
          <w:sz w:val="24"/>
          <w:szCs w:val="24"/>
          <w:lang w:eastAsia="ru-RU"/>
        </w:rPr>
        <w:t>doc</w:t>
      </w:r>
      <w:proofErr w:type="spell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 формат (можно также скачать здесь: </w:t>
      </w:r>
      <w:hyperlink r:id="rId7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https://viza-info.ru/wp-content/uploads/2014/07/Form2013.doc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 xml:space="preserve">); </w:t>
      </w:r>
      <w:proofErr w:type="gramEnd"/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1 цветная фотография паспортного размера (3.3 </w:t>
      </w:r>
      <w:proofErr w:type="spellStart"/>
      <w:r w:rsidRPr="000042E5">
        <w:rPr>
          <w:rFonts w:eastAsia="Times New Roman" w:cs="Times New Roman"/>
          <w:sz w:val="24"/>
          <w:szCs w:val="24"/>
          <w:lang w:eastAsia="ru-RU"/>
        </w:rPr>
        <w:t>х</w:t>
      </w:r>
      <w:proofErr w:type="spell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 4.8 см., </w:t>
      </w:r>
      <w:hyperlink r:id="rId8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http://ru.china-embassy.org/rus/lsfw/bc/P020161202014443317482.jpg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 xml:space="preserve">) на светлом фоне (желательно вклеить в анкету заранее); </w:t>
      </w:r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Копии страниц общегражданского паспорта с личными данными и регистрацией; </w:t>
      </w:r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цель поездки: </w:t>
      </w:r>
    </w:p>
    <w:p w:rsidR="000042E5" w:rsidRPr="000042E5" w:rsidRDefault="000042E5" w:rsidP="000042E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билеты в обе стороны (распечатки электронных авиабилетов или копии железнодорожных билетов); </w:t>
      </w:r>
    </w:p>
    <w:p w:rsidR="000042E5" w:rsidRPr="000042E5" w:rsidRDefault="000042E5" w:rsidP="000042E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>подтверждение брони отел</w:t>
      </w:r>
      <w:proofErr w:type="gramStart"/>
      <w:r w:rsidRPr="000042E5">
        <w:rPr>
          <w:rFonts w:eastAsia="Times New Roman" w:cs="Times New Roman"/>
          <w:sz w:val="24"/>
          <w:szCs w:val="24"/>
          <w:lang w:eastAsia="ru-RU"/>
        </w:rPr>
        <w:t>я(</w:t>
      </w:r>
      <w:proofErr w:type="gram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ей) на весь срок пребывания в Китае или туристический ваучер; </w:t>
      </w:r>
    </w:p>
    <w:p w:rsidR="000042E5" w:rsidRPr="000042E5" w:rsidRDefault="000042E5" w:rsidP="000042E5">
      <w:pPr>
        <w:numPr>
          <w:ilvl w:val="1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приглашение (если цель поездки — частный визит) от организации или частного лица, содержащее информацию о приглашаемом и приглашающем, а также данные о запланированном визите (даты приезда и выезда, места проживания, приблизительный маршрут). </w:t>
      </w:r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В некоторых Консульствах КНР может понадобиться также страховой полис (оригинал и копия) на весь срок пребывания в стране (сумма покрытия — не менее 15 000 $). </w:t>
      </w:r>
    </w:p>
    <w:p w:rsidR="000042E5" w:rsidRPr="000042E5" w:rsidRDefault="000042E5" w:rsidP="000042E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Если виза в Китай запрашивается впервые, сотрудники Консульства могут потребовать справку с работы и выписку с банковского счета. 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sz w:val="24"/>
          <w:szCs w:val="24"/>
          <w:lang w:eastAsia="ru-RU"/>
        </w:rPr>
        <w:t xml:space="preserve">Есть </w:t>
      </w:r>
      <w:r w:rsidRPr="000042E5">
        <w:rPr>
          <w:rFonts w:eastAsia="Times New Roman" w:cs="Times New Roman"/>
          <w:sz w:val="24"/>
          <w:szCs w:val="24"/>
          <w:u w:val="single"/>
          <w:lang w:eastAsia="ru-RU"/>
        </w:rPr>
        <w:t>инструкция по заполнению анкеты</w:t>
      </w:r>
      <w:r w:rsidRPr="000042E5">
        <w:rPr>
          <w:rFonts w:eastAsia="Times New Roman" w:cs="Times New Roman"/>
          <w:sz w:val="24"/>
          <w:szCs w:val="24"/>
          <w:lang w:eastAsia="ru-RU"/>
        </w:rPr>
        <w:t xml:space="preserve"> на сайте визового центра: </w:t>
      </w:r>
      <w:hyperlink r:id="rId9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https://chinavisacenter.ru/zapolnenie_ankety/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 xml:space="preserve">. Там же можно заполнить её </w:t>
      </w:r>
      <w:proofErr w:type="spellStart"/>
      <w:r w:rsidRPr="000042E5">
        <w:rPr>
          <w:rFonts w:eastAsia="Times New Roman" w:cs="Times New Roman"/>
          <w:sz w:val="24"/>
          <w:szCs w:val="24"/>
          <w:lang w:eastAsia="ru-RU"/>
        </w:rPr>
        <w:t>online</w:t>
      </w:r>
      <w:proofErr w:type="spell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 в личном кабинете с последующей распечаткой.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b/>
          <w:bCs/>
          <w:sz w:val="24"/>
          <w:szCs w:val="24"/>
          <w:lang w:eastAsia="ru-RU"/>
        </w:rPr>
        <w:t>Места подачи документов</w:t>
      </w:r>
      <w:r w:rsidRPr="000042E5">
        <w:rPr>
          <w:rFonts w:eastAsia="Times New Roman" w:cs="Times New Roman"/>
          <w:sz w:val="24"/>
          <w:szCs w:val="24"/>
          <w:lang w:eastAsia="ru-RU"/>
        </w:rPr>
        <w:t xml:space="preserve"> на китайскую визу в Москве: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b/>
          <w:bCs/>
          <w:sz w:val="24"/>
          <w:szCs w:val="24"/>
          <w:lang w:eastAsia="ru-RU"/>
        </w:rPr>
        <w:t>Посольство Китая в Москве</w:t>
      </w:r>
      <w:r w:rsidRPr="000042E5">
        <w:rPr>
          <w:rFonts w:eastAsia="Times New Roman" w:cs="Times New Roman"/>
          <w:sz w:val="24"/>
          <w:szCs w:val="24"/>
          <w:lang w:eastAsia="ru-RU"/>
        </w:rPr>
        <w:t xml:space="preserve"> (</w:t>
      </w:r>
      <w:hyperlink r:id="rId10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http://ru.china-embassy.org/rus/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>)</w:t>
      </w:r>
      <w:r w:rsidRPr="000042E5">
        <w:rPr>
          <w:rFonts w:eastAsia="Times New Roman" w:cs="Times New Roman"/>
          <w:sz w:val="24"/>
          <w:szCs w:val="24"/>
          <w:lang w:eastAsia="ru-RU"/>
        </w:rPr>
        <w:br/>
        <w:t>117330, Москва, ул. Дружбы, д. 6  (ст. м. "Ломоносовский проспект")</w:t>
      </w:r>
      <w:r w:rsidRPr="000042E5">
        <w:rPr>
          <w:rFonts w:eastAsia="Times New Roman" w:cs="Times New Roman"/>
          <w:sz w:val="24"/>
          <w:szCs w:val="24"/>
          <w:lang w:eastAsia="ru-RU"/>
        </w:rPr>
        <w:br/>
        <w:t>+7 499 951 84 35 (с 15:30 до 18:00 в рабочие дни)</w:t>
      </w:r>
      <w:r w:rsidRPr="000042E5">
        <w:rPr>
          <w:rFonts w:eastAsia="Times New Roman" w:cs="Times New Roman"/>
          <w:sz w:val="24"/>
          <w:szCs w:val="24"/>
          <w:lang w:eastAsia="ru-RU"/>
        </w:rPr>
        <w:br/>
        <w:t xml:space="preserve">Время работы визового отдела: с понедельника по пятницу, с 9:00 до 12:00. 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b/>
          <w:bCs/>
          <w:sz w:val="24"/>
          <w:szCs w:val="24"/>
          <w:lang w:eastAsia="ru-RU"/>
        </w:rPr>
        <w:t>Визовый центр Китая</w:t>
      </w:r>
      <w:r w:rsidRPr="000042E5">
        <w:rPr>
          <w:rFonts w:eastAsia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https://chinavisacenter.ru/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>)</w:t>
      </w:r>
      <w:r w:rsidRPr="000042E5">
        <w:rPr>
          <w:rFonts w:eastAsia="Times New Roman" w:cs="Times New Roman"/>
          <w:sz w:val="24"/>
          <w:szCs w:val="24"/>
          <w:lang w:eastAsia="ru-RU"/>
        </w:rPr>
        <w:br/>
        <w:t>Ст. м.: Новокузнецкая, Третьяковская</w:t>
      </w:r>
      <w:r w:rsidRPr="000042E5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0042E5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. Москва, ул. 1-й </w:t>
      </w:r>
      <w:proofErr w:type="spellStart"/>
      <w:r w:rsidRPr="000042E5">
        <w:rPr>
          <w:rFonts w:eastAsia="Times New Roman" w:cs="Times New Roman"/>
          <w:sz w:val="24"/>
          <w:szCs w:val="24"/>
          <w:lang w:eastAsia="ru-RU"/>
        </w:rPr>
        <w:t>Кадашевский</w:t>
      </w:r>
      <w:proofErr w:type="spell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 пер., д.13, стр.1</w:t>
      </w:r>
      <w:r w:rsidRPr="000042E5">
        <w:rPr>
          <w:rFonts w:eastAsia="Times New Roman" w:cs="Times New Roman"/>
          <w:sz w:val="24"/>
          <w:szCs w:val="24"/>
          <w:lang w:eastAsia="ru-RU"/>
        </w:rPr>
        <w:br/>
        <w:t xml:space="preserve">Время работы: </w:t>
      </w:r>
      <w:proofErr w:type="spellStart"/>
      <w:r w:rsidRPr="000042E5">
        <w:rPr>
          <w:rFonts w:eastAsia="Times New Roman" w:cs="Times New Roman"/>
          <w:sz w:val="24"/>
          <w:szCs w:val="24"/>
          <w:lang w:eastAsia="ru-RU"/>
        </w:rPr>
        <w:t>пн-пт</w:t>
      </w:r>
      <w:proofErr w:type="spell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 с 9:00 до 20:00, </w:t>
      </w:r>
      <w:proofErr w:type="spellStart"/>
      <w:r w:rsidRPr="000042E5">
        <w:rPr>
          <w:rFonts w:eastAsia="Times New Roman" w:cs="Times New Roman"/>
          <w:sz w:val="24"/>
          <w:szCs w:val="24"/>
          <w:lang w:eastAsia="ru-RU"/>
        </w:rPr>
        <w:t>вых</w:t>
      </w:r>
      <w:proofErr w:type="spellEnd"/>
      <w:r w:rsidRPr="000042E5">
        <w:rPr>
          <w:rFonts w:eastAsia="Times New Roman" w:cs="Times New Roman"/>
          <w:sz w:val="24"/>
          <w:szCs w:val="24"/>
          <w:lang w:eastAsia="ru-RU"/>
        </w:rPr>
        <w:t xml:space="preserve"> с 11:00 до 17:00.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b/>
          <w:bCs/>
          <w:sz w:val="24"/>
          <w:szCs w:val="24"/>
          <w:lang w:eastAsia="ru-RU"/>
        </w:rPr>
        <w:t>Срок оформления</w:t>
      </w:r>
      <w:r w:rsidRPr="000042E5">
        <w:rPr>
          <w:rFonts w:eastAsia="Times New Roman" w:cs="Times New Roman"/>
          <w:sz w:val="24"/>
          <w:szCs w:val="24"/>
          <w:lang w:eastAsia="ru-RU"/>
        </w:rPr>
        <w:t xml:space="preserve">: 5 рабочих дней через посольство; чуть больше, если через визовый центр (1-2 дня на доставку документов </w:t>
      </w:r>
      <w:proofErr w:type="gramStart"/>
      <w:r w:rsidRPr="000042E5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0042E5">
        <w:rPr>
          <w:rFonts w:eastAsia="Times New Roman" w:cs="Times New Roman"/>
          <w:sz w:val="24"/>
          <w:szCs w:val="24"/>
          <w:lang w:eastAsia="ru-RU"/>
        </w:rPr>
        <w:t>/из посольства).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Стоимость</w:t>
      </w:r>
      <w:r w:rsidRPr="000042E5">
        <w:rPr>
          <w:rFonts w:eastAsia="Times New Roman" w:cs="Times New Roman"/>
          <w:sz w:val="24"/>
          <w:szCs w:val="24"/>
          <w:lang w:eastAsia="ru-RU"/>
        </w:rPr>
        <w:t>: 3300 рублей через посольство, 4400 рублей через визовый центр.</w:t>
      </w:r>
    </w:p>
    <w:p w:rsidR="000042E5" w:rsidRPr="000042E5" w:rsidRDefault="000042E5" w:rsidP="000042E5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0042E5">
        <w:rPr>
          <w:rFonts w:eastAsia="Times New Roman" w:cs="Times New Roman"/>
          <w:b/>
          <w:bCs/>
          <w:sz w:val="24"/>
          <w:szCs w:val="24"/>
          <w:lang w:eastAsia="ru-RU"/>
        </w:rPr>
        <w:t>Правила подачи документов</w:t>
      </w:r>
      <w:r w:rsidRPr="000042E5">
        <w:rPr>
          <w:rFonts w:eastAsia="Times New Roman" w:cs="Times New Roman"/>
          <w:sz w:val="24"/>
          <w:szCs w:val="24"/>
          <w:lang w:eastAsia="ru-RU"/>
        </w:rPr>
        <w:t xml:space="preserve"> в визовом центре: </w:t>
      </w:r>
      <w:hyperlink r:id="rId12" w:tgtFrame="_blank" w:history="1">
        <w:r w:rsidRPr="000042E5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https://chinavisacenter.ru/podacha-i-poluchenie-dokumentov/</w:t>
        </w:r>
      </w:hyperlink>
      <w:r w:rsidRPr="000042E5">
        <w:rPr>
          <w:rFonts w:eastAsia="Times New Roman" w:cs="Times New Roman"/>
          <w:sz w:val="24"/>
          <w:szCs w:val="24"/>
          <w:lang w:eastAsia="ru-RU"/>
        </w:rPr>
        <w:t>. Там, в частности, сказано, что документы может подавать любое третье лицо без оформления доверенности.</w:t>
      </w:r>
    </w:p>
    <w:p w:rsidR="001B7287" w:rsidRDefault="001B7287"/>
    <w:sectPr w:rsidR="001B7287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1DD"/>
    <w:multiLevelType w:val="multilevel"/>
    <w:tmpl w:val="12F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042E5"/>
    <w:rsid w:val="000042E5"/>
    <w:rsid w:val="00085C18"/>
    <w:rsid w:val="001B7287"/>
    <w:rsid w:val="009E0243"/>
    <w:rsid w:val="00A423E5"/>
    <w:rsid w:val="00C26A98"/>
    <w:rsid w:val="00C6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2E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2E5"/>
    <w:rPr>
      <w:color w:val="0000FF"/>
      <w:u w:val="single"/>
    </w:rPr>
  </w:style>
  <w:style w:type="character" w:customStyle="1" w:styleId="b-pseudo-link">
    <w:name w:val="b-pseudo-link"/>
    <w:basedOn w:val="a0"/>
    <w:rsid w:val="000042E5"/>
  </w:style>
  <w:style w:type="character" w:styleId="a5">
    <w:name w:val="Strong"/>
    <w:basedOn w:val="a0"/>
    <w:uiPriority w:val="22"/>
    <w:qFormat/>
    <w:rsid w:val="000042E5"/>
    <w:rPr>
      <w:b/>
      <w:bCs/>
    </w:rPr>
  </w:style>
  <w:style w:type="character" w:customStyle="1" w:styleId="js-extracted-address">
    <w:name w:val="js-extracted-address"/>
    <w:basedOn w:val="a0"/>
    <w:rsid w:val="000042E5"/>
  </w:style>
  <w:style w:type="character" w:customStyle="1" w:styleId="mail-message-map-nobreak">
    <w:name w:val="mail-message-map-nobreak"/>
    <w:basedOn w:val="a0"/>
    <w:rsid w:val="00004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china-embassy.org/rus/lsfw/bc/P02016120201444331748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za-info.ru/wp-content/uploads/2014/07/Form2013.doc" TargetMode="External"/><Relationship Id="rId12" Type="http://schemas.openxmlformats.org/officeDocument/2006/relationships/hyperlink" Target="https://chinavisacenter.ru/podacha-i-poluchenie-dokum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scanner.ru/travel-information/visas/?visadestinationname=china" TargetMode="External"/><Relationship Id="rId11" Type="http://schemas.openxmlformats.org/officeDocument/2006/relationships/hyperlink" Target="https://chinavisacenter.ru/" TargetMode="External"/><Relationship Id="rId5" Type="http://schemas.openxmlformats.org/officeDocument/2006/relationships/hyperlink" Target="http://ru.china-embassy.org/rus/lsfw/bk/nkhp/" TargetMode="External"/><Relationship Id="rId10" Type="http://schemas.openxmlformats.org/officeDocument/2006/relationships/hyperlink" Target="http://ru.china-embassy.org/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navisacenter.ru/zapolnenie_anke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HP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2019-07-07T15:31:00Z</dcterms:created>
  <dcterms:modified xsi:type="dcterms:W3CDTF">2019-07-07T15:32:00Z</dcterms:modified>
</cp:coreProperties>
</file>